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C5A2F" w14:textId="77777777" w:rsidR="00C2763A" w:rsidRPr="00C2763A" w:rsidRDefault="00C2763A" w:rsidP="00C2763A">
      <w:pPr>
        <w:jc w:val="both"/>
        <w:rPr>
          <w:rFonts w:ascii="Calibri" w:hAnsi="Calibri" w:cs="Calibri"/>
        </w:rPr>
      </w:pPr>
      <w:r w:rsidRPr="00C2763A">
        <w:rPr>
          <w:rFonts w:ascii="Calibri" w:hAnsi="Calibri" w:cs="Calibri"/>
        </w:rPr>
        <w:t>A partir du 1</w:t>
      </w:r>
      <w:r w:rsidRPr="00C2763A">
        <w:rPr>
          <w:rFonts w:ascii="Calibri" w:hAnsi="Calibri" w:cs="Calibri"/>
          <w:vertAlign w:val="superscript"/>
        </w:rPr>
        <w:t>er</w:t>
      </w:r>
      <w:r w:rsidRPr="00C2763A">
        <w:rPr>
          <w:rFonts w:ascii="Calibri" w:hAnsi="Calibri" w:cs="Calibri"/>
        </w:rPr>
        <w:t xml:space="preserve"> septembre 2026, le réseau Fluo dans l’Aube se métamorphose !</w:t>
      </w:r>
    </w:p>
    <w:p w14:paraId="42BC6D8E" w14:textId="77777777" w:rsidR="00C2763A" w:rsidRPr="00C2763A" w:rsidRDefault="00C2763A" w:rsidP="00C2763A">
      <w:pPr>
        <w:jc w:val="both"/>
        <w:rPr>
          <w:rFonts w:ascii="Calibri" w:hAnsi="Calibri" w:cs="Calibri"/>
        </w:rPr>
      </w:pPr>
    </w:p>
    <w:p w14:paraId="51C3A811" w14:textId="77777777" w:rsidR="00C2763A" w:rsidRPr="00C2763A" w:rsidRDefault="00C2763A" w:rsidP="00C2763A">
      <w:pPr>
        <w:jc w:val="both"/>
        <w:rPr>
          <w:rFonts w:ascii="Calibri" w:hAnsi="Calibri" w:cs="Calibri"/>
        </w:rPr>
      </w:pPr>
      <w:r w:rsidRPr="00C2763A">
        <w:rPr>
          <w:rFonts w:ascii="Calibri" w:hAnsi="Calibri" w:cs="Calibri"/>
        </w:rPr>
        <w:t xml:space="preserve">Votre réseau Fluo dans l’Aube, ce sont </w:t>
      </w:r>
      <w:r w:rsidRPr="00C2763A">
        <w:rPr>
          <w:rStyle w:val="lev"/>
          <w:rFonts w:ascii="Calibri" w:hAnsi="Calibri" w:cs="Calibri"/>
        </w:rPr>
        <w:t>11 lignes régulières</w:t>
      </w:r>
      <w:r w:rsidRPr="00C2763A">
        <w:rPr>
          <w:rFonts w:ascii="Calibri" w:hAnsi="Calibri" w:cs="Calibri"/>
        </w:rPr>
        <w:t xml:space="preserve"> et </w:t>
      </w:r>
      <w:r w:rsidRPr="00C2763A">
        <w:rPr>
          <w:rStyle w:val="lev"/>
          <w:rFonts w:ascii="Calibri" w:hAnsi="Calibri" w:cs="Calibri"/>
        </w:rPr>
        <w:t>une ligne de transport à la demande</w:t>
      </w:r>
      <w:r w:rsidRPr="00C2763A">
        <w:rPr>
          <w:rFonts w:ascii="Calibri" w:hAnsi="Calibri" w:cs="Calibri"/>
        </w:rPr>
        <w:t xml:space="preserve">, traversant </w:t>
      </w:r>
      <w:r w:rsidRPr="00C2763A">
        <w:rPr>
          <w:rFonts w:ascii="Calibri" w:hAnsi="Calibri" w:cs="Calibri"/>
          <w:b/>
          <w:bCs/>
        </w:rPr>
        <w:t>43 communes</w:t>
      </w:r>
      <w:r w:rsidRPr="00C2763A">
        <w:rPr>
          <w:rFonts w:ascii="Calibri" w:hAnsi="Calibri" w:cs="Calibri"/>
        </w:rPr>
        <w:t xml:space="preserve">, ouvert </w:t>
      </w:r>
      <w:r w:rsidRPr="00C2763A">
        <w:rPr>
          <w:rFonts w:ascii="Calibri" w:hAnsi="Calibri" w:cs="Calibri"/>
          <w:b/>
          <w:bCs/>
        </w:rPr>
        <w:t>vers la région parisienne</w:t>
      </w:r>
      <w:r w:rsidRPr="00C2763A">
        <w:rPr>
          <w:rFonts w:ascii="Calibri" w:hAnsi="Calibri" w:cs="Calibri"/>
        </w:rPr>
        <w:t xml:space="preserve">, la </w:t>
      </w:r>
      <w:r w:rsidRPr="00C2763A">
        <w:rPr>
          <w:rFonts w:ascii="Calibri" w:hAnsi="Calibri" w:cs="Calibri"/>
          <w:b/>
          <w:bCs/>
        </w:rPr>
        <w:t>Côte d’or</w:t>
      </w:r>
      <w:r w:rsidRPr="00C2763A">
        <w:rPr>
          <w:rFonts w:ascii="Calibri" w:hAnsi="Calibri" w:cs="Calibri"/>
        </w:rPr>
        <w:t xml:space="preserve">, et l’ensemble de la </w:t>
      </w:r>
      <w:r w:rsidRPr="00C2763A">
        <w:rPr>
          <w:rFonts w:ascii="Calibri" w:hAnsi="Calibri" w:cs="Calibri"/>
          <w:b/>
          <w:bCs/>
        </w:rPr>
        <w:t>Région Grand Est</w:t>
      </w:r>
      <w:r w:rsidRPr="00C2763A">
        <w:rPr>
          <w:rFonts w:ascii="Calibri" w:hAnsi="Calibri" w:cs="Calibri"/>
        </w:rPr>
        <w:t xml:space="preserve"> ! Pour aller travailler à Troyes, s’amuser à </w:t>
      </w:r>
      <w:proofErr w:type="spellStart"/>
      <w:r w:rsidRPr="00C2763A">
        <w:rPr>
          <w:rFonts w:ascii="Calibri" w:hAnsi="Calibri" w:cs="Calibri"/>
        </w:rPr>
        <w:t>Nigloland</w:t>
      </w:r>
      <w:proofErr w:type="spellEnd"/>
      <w:r w:rsidRPr="00C2763A">
        <w:rPr>
          <w:rFonts w:ascii="Calibri" w:hAnsi="Calibri" w:cs="Calibri"/>
        </w:rPr>
        <w:t xml:space="preserve"> ou faire une balade dans la forêt du lac d’Orient, (re)découvrez les lignes Fluo. </w:t>
      </w:r>
    </w:p>
    <w:p w14:paraId="5A1378F4" w14:textId="77777777" w:rsidR="00C2763A" w:rsidRPr="00C2763A" w:rsidRDefault="00C2763A" w:rsidP="00C2763A">
      <w:pPr>
        <w:jc w:val="both"/>
        <w:rPr>
          <w:rFonts w:ascii="Calibri" w:hAnsi="Calibri" w:cs="Calibri"/>
        </w:rPr>
      </w:pPr>
    </w:p>
    <w:p w14:paraId="38140E3F" w14:textId="77777777" w:rsidR="00C2763A" w:rsidRPr="00C2763A" w:rsidRDefault="00C2763A" w:rsidP="00C2763A">
      <w:pPr>
        <w:jc w:val="both"/>
        <w:rPr>
          <w:rFonts w:ascii="Calibri" w:hAnsi="Calibri" w:cs="Calibri"/>
        </w:rPr>
      </w:pPr>
      <w:r w:rsidRPr="00C2763A">
        <w:rPr>
          <w:rFonts w:ascii="Calibri" w:hAnsi="Calibri" w:cs="Calibri"/>
        </w:rPr>
        <w:t>Voici les principaux changements qui arrivent sur votre réseau à partir du 1</w:t>
      </w:r>
      <w:r w:rsidRPr="00C2763A">
        <w:rPr>
          <w:rFonts w:ascii="Calibri" w:hAnsi="Calibri" w:cs="Calibri"/>
          <w:vertAlign w:val="superscript"/>
        </w:rPr>
        <w:t>er</w:t>
      </w:r>
      <w:r w:rsidRPr="00C2763A">
        <w:rPr>
          <w:rFonts w:ascii="Calibri" w:hAnsi="Calibri" w:cs="Calibri"/>
        </w:rPr>
        <w:t xml:space="preserve"> septembre 2026 :</w:t>
      </w:r>
    </w:p>
    <w:p w14:paraId="7473460C" w14:textId="77777777" w:rsidR="00C2763A" w:rsidRPr="00C2763A" w:rsidRDefault="00C2763A" w:rsidP="00C2763A">
      <w:pPr>
        <w:jc w:val="both"/>
        <w:rPr>
          <w:rFonts w:ascii="Calibri" w:hAnsi="Calibri" w:cs="Calibri"/>
        </w:rPr>
      </w:pPr>
    </w:p>
    <w:p w14:paraId="05533F49" w14:textId="77777777" w:rsidR="00C2763A" w:rsidRPr="00C2763A" w:rsidRDefault="00C2763A" w:rsidP="00C2763A">
      <w:pPr>
        <w:pStyle w:val="Paragraphedeliste"/>
        <w:numPr>
          <w:ilvl w:val="0"/>
          <w:numId w:val="1"/>
        </w:numPr>
        <w:spacing w:line="252" w:lineRule="auto"/>
        <w:contextualSpacing w:val="0"/>
        <w:jc w:val="both"/>
        <w:rPr>
          <w:rFonts w:ascii="Calibri" w:eastAsia="Times New Roman" w:hAnsi="Calibri" w:cs="Calibri"/>
        </w:rPr>
      </w:pPr>
      <w:r w:rsidRPr="00C2763A">
        <w:rPr>
          <w:rFonts w:ascii="Calibri" w:eastAsia="Times New Roman" w:hAnsi="Calibri" w:cs="Calibri"/>
          <w:b/>
          <w:bCs/>
        </w:rPr>
        <w:t>Des itinéraires, horaires et temps de trajet améliorés</w:t>
      </w:r>
      <w:r w:rsidRPr="00C2763A">
        <w:rPr>
          <w:rFonts w:ascii="Calibri" w:eastAsia="Times New Roman" w:hAnsi="Calibri" w:cs="Calibri"/>
        </w:rPr>
        <w:t> ;</w:t>
      </w:r>
    </w:p>
    <w:p w14:paraId="65AF8FFC" w14:textId="77777777" w:rsidR="00C2763A" w:rsidRPr="00C2763A" w:rsidRDefault="00C2763A" w:rsidP="00C2763A">
      <w:pPr>
        <w:pStyle w:val="Paragraphedeliste"/>
        <w:numPr>
          <w:ilvl w:val="0"/>
          <w:numId w:val="1"/>
        </w:numPr>
        <w:spacing w:line="252" w:lineRule="auto"/>
        <w:contextualSpacing w:val="0"/>
        <w:jc w:val="both"/>
        <w:rPr>
          <w:rFonts w:ascii="Calibri" w:eastAsia="Times New Roman" w:hAnsi="Calibri" w:cs="Calibri"/>
          <w14:ligatures w14:val="none"/>
        </w:rPr>
      </w:pPr>
      <w:r w:rsidRPr="00C2763A">
        <w:rPr>
          <w:rFonts w:ascii="Calibri" w:eastAsia="Times New Roman" w:hAnsi="Calibri" w:cs="Calibri"/>
          <w14:ligatures w14:val="none"/>
        </w:rPr>
        <w:t xml:space="preserve">Des </w:t>
      </w:r>
      <w:r w:rsidRPr="00C2763A">
        <w:rPr>
          <w:rFonts w:ascii="Calibri" w:eastAsia="Times New Roman" w:hAnsi="Calibri" w:cs="Calibri"/>
          <w:b/>
          <w:bCs/>
          <w14:ligatures w14:val="none"/>
        </w:rPr>
        <w:t>points de vente plus pratiques</w:t>
      </w:r>
      <w:r w:rsidRPr="00C2763A">
        <w:rPr>
          <w:rFonts w:ascii="Calibri" w:eastAsia="Times New Roman" w:hAnsi="Calibri" w:cs="Calibri"/>
          <w14:ligatures w14:val="none"/>
        </w:rPr>
        <w:t xml:space="preserve"> : avec la </w:t>
      </w:r>
      <w:r w:rsidRPr="00C2763A">
        <w:rPr>
          <w:rFonts w:ascii="Calibri" w:eastAsia="Times New Roman" w:hAnsi="Calibri" w:cs="Calibri"/>
          <w:b/>
          <w:bCs/>
          <w14:ligatures w14:val="none"/>
        </w:rPr>
        <w:t>boutique en ligne</w:t>
      </w:r>
      <w:r w:rsidRPr="00C2763A">
        <w:rPr>
          <w:rFonts w:ascii="Calibri" w:eastAsia="Times New Roman" w:hAnsi="Calibri" w:cs="Calibri"/>
          <w14:ligatures w14:val="none"/>
        </w:rPr>
        <w:t xml:space="preserve"> et la </w:t>
      </w:r>
      <w:r w:rsidRPr="00C2763A">
        <w:rPr>
          <w:rFonts w:ascii="Calibri" w:eastAsia="Times New Roman" w:hAnsi="Calibri" w:cs="Calibri"/>
          <w:b/>
          <w:bCs/>
          <w14:ligatures w14:val="none"/>
        </w:rPr>
        <w:t>validation par carte bancaire</w:t>
      </w:r>
      <w:r w:rsidRPr="00C2763A">
        <w:rPr>
          <w:rFonts w:ascii="Calibri" w:eastAsia="Times New Roman" w:hAnsi="Calibri" w:cs="Calibri"/>
          <w14:ligatures w14:val="none"/>
        </w:rPr>
        <w:t>, acheter son titre de transport n’aura jamais été aussi simple ;</w:t>
      </w:r>
    </w:p>
    <w:p w14:paraId="1B33A6CB" w14:textId="77777777" w:rsidR="00C2763A" w:rsidRPr="00C2763A" w:rsidRDefault="00C2763A" w:rsidP="00C2763A">
      <w:pPr>
        <w:pStyle w:val="Paragraphedeliste"/>
        <w:numPr>
          <w:ilvl w:val="0"/>
          <w:numId w:val="1"/>
        </w:numPr>
        <w:spacing w:line="252" w:lineRule="auto"/>
        <w:contextualSpacing w:val="0"/>
        <w:jc w:val="both"/>
        <w:rPr>
          <w:rFonts w:ascii="Calibri" w:eastAsia="Times New Roman" w:hAnsi="Calibri" w:cs="Calibri"/>
        </w:rPr>
      </w:pPr>
      <w:r w:rsidRPr="00C2763A">
        <w:rPr>
          <w:rFonts w:ascii="Calibri" w:eastAsia="Times New Roman" w:hAnsi="Calibri" w:cs="Calibri"/>
        </w:rPr>
        <w:t xml:space="preserve">Des </w:t>
      </w:r>
      <w:r w:rsidRPr="00C2763A">
        <w:rPr>
          <w:rFonts w:ascii="Calibri" w:eastAsia="Times New Roman" w:hAnsi="Calibri" w:cs="Calibri"/>
          <w:b/>
          <w:bCs/>
        </w:rPr>
        <w:t>numéros de ligne plus lisibles</w:t>
      </w:r>
      <w:r w:rsidRPr="00C2763A">
        <w:rPr>
          <w:rFonts w:ascii="Calibri" w:eastAsia="Times New Roman" w:hAnsi="Calibri" w:cs="Calibri"/>
        </w:rPr>
        <w:t>.</w:t>
      </w:r>
    </w:p>
    <w:p w14:paraId="279270F8" w14:textId="77777777" w:rsidR="00C2763A" w:rsidRPr="00C2763A" w:rsidRDefault="00C2763A" w:rsidP="00C2763A">
      <w:pPr>
        <w:ind w:left="360"/>
        <w:jc w:val="both"/>
        <w:rPr>
          <w:rFonts w:ascii="Calibri" w:eastAsia="Times New Roman" w:hAnsi="Calibri" w:cs="Calibri"/>
        </w:rPr>
      </w:pPr>
    </w:p>
    <w:p w14:paraId="3804AEEA" w14:textId="77777777" w:rsidR="00C2763A" w:rsidRPr="00C2763A" w:rsidRDefault="00C2763A" w:rsidP="00C2763A">
      <w:pPr>
        <w:jc w:val="both"/>
        <w:rPr>
          <w:rFonts w:ascii="Calibri" w:eastAsia="Times New Roman" w:hAnsi="Calibri" w:cs="Calibri"/>
          <w14:ligatures w14:val="none"/>
        </w:rPr>
      </w:pPr>
      <w:r w:rsidRPr="00C2763A">
        <w:rPr>
          <w:rFonts w:ascii="Calibri" w:eastAsia="Times New Roman" w:hAnsi="Calibri" w:cs="Calibri"/>
          <w14:ligatures w14:val="none"/>
        </w:rPr>
        <w:t>Nouveau ! </w:t>
      </w:r>
      <w:r w:rsidRPr="00C2763A">
        <w:rPr>
          <w:rFonts w:ascii="Calibri" w:eastAsia="Times New Roman" w:hAnsi="Calibri" w:cs="Calibri"/>
          <w:b/>
          <w:bCs/>
          <w14:ligatures w14:val="none"/>
        </w:rPr>
        <w:t>La ligne 262 circule entre les gares de Nogent-sur-Seine et Provins</w:t>
      </w:r>
      <w:r w:rsidRPr="00C2763A">
        <w:rPr>
          <w:rFonts w:ascii="Calibri" w:eastAsia="Times New Roman" w:hAnsi="Calibri" w:cs="Calibri"/>
          <w14:ligatures w14:val="none"/>
        </w:rPr>
        <w:t xml:space="preserve">, en </w:t>
      </w:r>
      <w:r w:rsidRPr="00C2763A">
        <w:rPr>
          <w:rFonts w:ascii="Calibri" w:eastAsia="Times New Roman" w:hAnsi="Calibri" w:cs="Calibri"/>
          <w:b/>
          <w:bCs/>
          <w14:ligatures w14:val="none"/>
        </w:rPr>
        <w:t>correspondance avec le RER P</w:t>
      </w:r>
      <w:r w:rsidRPr="00C2763A">
        <w:rPr>
          <w:rFonts w:ascii="Calibri" w:eastAsia="Times New Roman" w:hAnsi="Calibri" w:cs="Calibri"/>
          <w14:ligatures w14:val="none"/>
        </w:rPr>
        <w:t xml:space="preserve"> depuis/vers la région parisienne.</w:t>
      </w:r>
    </w:p>
    <w:p w14:paraId="26B7122A" w14:textId="77777777" w:rsidR="00C2763A" w:rsidRPr="00C2763A" w:rsidRDefault="00C2763A" w:rsidP="00C2763A">
      <w:pPr>
        <w:pStyle w:val="Paragraphedeliste"/>
        <w:jc w:val="both"/>
        <w:rPr>
          <w:rFonts w:ascii="Calibri" w:eastAsia="Times New Roman" w:hAnsi="Calibri" w:cs="Calibri"/>
        </w:rPr>
      </w:pPr>
    </w:p>
    <w:p w14:paraId="6735A9FF" w14:textId="44960035" w:rsidR="00213C55" w:rsidRPr="00C2763A" w:rsidRDefault="00C2763A" w:rsidP="00C2763A">
      <w:pPr>
        <w:rPr>
          <w:rFonts w:ascii="Calibri" w:hAnsi="Calibri" w:cs="Calibri"/>
        </w:rPr>
      </w:pPr>
      <w:r w:rsidRPr="00C2763A">
        <w:rPr>
          <w:rFonts w:ascii="Calibri" w:hAnsi="Calibri" w:cs="Calibri"/>
        </w:rPr>
        <w:t>Retrouvez tout le détail sur fluo.grandest.fr/aube</w:t>
      </w:r>
      <w:r>
        <w:rPr>
          <w:rFonts w:ascii="Calibri" w:hAnsi="Calibri" w:cs="Calibri"/>
        </w:rPr>
        <w:t xml:space="preserve"> </w:t>
      </w:r>
    </w:p>
    <w:sectPr w:rsidR="00213C55" w:rsidRPr="00C276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2C4BC7"/>
    <w:multiLevelType w:val="hybridMultilevel"/>
    <w:tmpl w:val="5492D0C0"/>
    <w:lvl w:ilvl="0" w:tplc="3DD4658E">
      <w:numFmt w:val="bullet"/>
      <w:lvlText w:val="-"/>
      <w:lvlJc w:val="left"/>
      <w:pPr>
        <w:ind w:left="720" w:hanging="360"/>
      </w:pPr>
      <w:rPr>
        <w:rFonts w:ascii="Calibri" w:eastAsia="Aptos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493510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2A0"/>
    <w:rsid w:val="00213C55"/>
    <w:rsid w:val="0050319E"/>
    <w:rsid w:val="00820FCF"/>
    <w:rsid w:val="00C2763A"/>
    <w:rsid w:val="00C7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3C3CD"/>
  <w15:chartTrackingRefBased/>
  <w15:docId w15:val="{AE64BDEA-3246-4BF1-87BC-72D025C09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763A"/>
    <w:pPr>
      <w:spacing w:after="0" w:line="240" w:lineRule="auto"/>
    </w:pPr>
    <w:rPr>
      <w:rFonts w:ascii="Aptos" w:hAnsi="Aptos" w:cs="Aptos"/>
      <w:kern w:val="0"/>
    </w:rPr>
  </w:style>
  <w:style w:type="paragraph" w:styleId="Titre1">
    <w:name w:val="heading 1"/>
    <w:basedOn w:val="Normal"/>
    <w:next w:val="Normal"/>
    <w:link w:val="Titre1Car"/>
    <w:uiPriority w:val="9"/>
    <w:qFormat/>
    <w:rsid w:val="00C752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752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752A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752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752A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752A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752A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752A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752A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752A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752A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752A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752A0"/>
    <w:rPr>
      <w:rFonts w:eastAsiaTheme="majorEastAsia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752A0"/>
    <w:rPr>
      <w:rFonts w:eastAsiaTheme="majorEastAsia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752A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752A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752A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752A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752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752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752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752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752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752A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C752A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752A0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752A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752A0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C752A0"/>
    <w:rPr>
      <w:b/>
      <w:bCs/>
      <w:smallCaps/>
      <w:color w:val="2E74B5" w:themeColor="accent1" w:themeShade="BF"/>
      <w:spacing w:val="5"/>
    </w:rPr>
  </w:style>
  <w:style w:type="character" w:styleId="lev">
    <w:name w:val="Strong"/>
    <w:basedOn w:val="Policepardfaut"/>
    <w:uiPriority w:val="22"/>
    <w:qFormat/>
    <w:rsid w:val="00C276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150</Words>
  <Characters>829</Characters>
  <Application>Microsoft Office Word</Application>
  <DocSecurity>0</DocSecurity>
  <Lines>6</Lines>
  <Paragraphs>1</Paragraphs>
  <ScaleCrop>false</ScaleCrop>
  <Company>REGION GRAND EST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CHARTE Salomé</dc:creator>
  <cp:keywords/>
  <dc:description/>
  <cp:lastModifiedBy>CHARTE Salomé</cp:lastModifiedBy>
  <cp:revision>2</cp:revision>
  <dcterms:created xsi:type="dcterms:W3CDTF">2026-06-01T09:41:00Z</dcterms:created>
  <dcterms:modified xsi:type="dcterms:W3CDTF">2026-06-01T09:44:00Z</dcterms:modified>
</cp:coreProperties>
</file>